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E30F8" w14:textId="77777777" w:rsidR="00610C05" w:rsidRPr="00610C05" w:rsidRDefault="00610C05" w:rsidP="00610C05">
      <w:pPr>
        <w:spacing w:after="0" w:line="240" w:lineRule="auto"/>
        <w:rPr>
          <w:rFonts w:ascii="Times" w:eastAsia="Cambria" w:hAnsi="Times" w:cs="Times New Roman"/>
          <w:color w:val="000000"/>
          <w:sz w:val="24"/>
          <w:szCs w:val="24"/>
        </w:rPr>
      </w:pPr>
      <w:r w:rsidRPr="00610C05">
        <w:rPr>
          <w:rFonts w:ascii="Times" w:eastAsia="Cambria" w:hAnsi="Times" w:cs="Times New Roman"/>
          <w:color w:val="000000"/>
          <w:sz w:val="24"/>
          <w:szCs w:val="24"/>
        </w:rPr>
        <w:t>September [</w:t>
      </w:r>
      <w:r w:rsidRPr="00610C05">
        <w:rPr>
          <w:rFonts w:ascii="Times" w:eastAsia="Cambria" w:hAnsi="Times" w:cs="Times New Roman"/>
          <w:color w:val="000000"/>
          <w:sz w:val="24"/>
          <w:szCs w:val="24"/>
          <w:highlight w:val="yellow"/>
        </w:rPr>
        <w:t>__</w:t>
      </w:r>
      <w:r w:rsidRPr="00610C05">
        <w:rPr>
          <w:rFonts w:ascii="Times" w:eastAsia="Cambria" w:hAnsi="Times" w:cs="Times New Roman"/>
          <w:color w:val="000000"/>
          <w:sz w:val="24"/>
          <w:szCs w:val="24"/>
        </w:rPr>
        <w:t>], 2015</w:t>
      </w:r>
    </w:p>
    <w:p w14:paraId="6FB9835E" w14:textId="77777777" w:rsidR="00610C05" w:rsidRPr="00610C05" w:rsidRDefault="00610C05" w:rsidP="00610C05">
      <w:pPr>
        <w:spacing w:after="0" w:line="240" w:lineRule="auto"/>
        <w:rPr>
          <w:rFonts w:ascii="Times" w:eastAsia="Cambria" w:hAnsi="Times" w:cs="Times New Roman"/>
          <w:color w:val="000000"/>
          <w:sz w:val="24"/>
          <w:szCs w:val="24"/>
        </w:rPr>
      </w:pPr>
    </w:p>
    <w:p w14:paraId="3AF18EDB" w14:textId="77777777" w:rsidR="00610C05" w:rsidRPr="00610C05" w:rsidRDefault="00610C05" w:rsidP="00610C05">
      <w:pPr>
        <w:spacing w:after="0" w:line="240" w:lineRule="auto"/>
        <w:rPr>
          <w:rFonts w:ascii="Times" w:eastAsia="Cambria" w:hAnsi="Times" w:cs="Times New Roman"/>
          <w:color w:val="000000"/>
          <w:sz w:val="24"/>
          <w:szCs w:val="24"/>
        </w:rPr>
      </w:pPr>
      <w:r w:rsidRPr="00610C05">
        <w:rPr>
          <w:rFonts w:ascii="Times" w:eastAsia="Cambria" w:hAnsi="Times" w:cs="Times New Roman"/>
          <w:color w:val="000000"/>
          <w:sz w:val="24"/>
          <w:szCs w:val="24"/>
        </w:rPr>
        <w:t>The Honorable Edmund G. Brown, Jr.</w:t>
      </w:r>
    </w:p>
    <w:p w14:paraId="60023C00" w14:textId="77777777" w:rsidR="00610C05" w:rsidRPr="00610C05" w:rsidRDefault="00610C05" w:rsidP="00610C05">
      <w:pPr>
        <w:spacing w:after="0" w:line="240" w:lineRule="auto"/>
        <w:rPr>
          <w:rFonts w:ascii="Times" w:eastAsia="Cambria" w:hAnsi="Times" w:cs="Times New Roman"/>
          <w:color w:val="000000"/>
          <w:sz w:val="24"/>
          <w:szCs w:val="24"/>
        </w:rPr>
      </w:pPr>
      <w:r w:rsidRPr="00610C05">
        <w:rPr>
          <w:rFonts w:ascii="Times" w:eastAsia="Cambria" w:hAnsi="Times" w:cs="Times New Roman"/>
          <w:color w:val="000000"/>
          <w:sz w:val="24"/>
          <w:szCs w:val="24"/>
        </w:rPr>
        <w:t>Governor of California</w:t>
      </w:r>
    </w:p>
    <w:p w14:paraId="50C4C10A" w14:textId="77777777" w:rsidR="00610C05" w:rsidRPr="00610C05" w:rsidRDefault="00610C05" w:rsidP="00610C05">
      <w:pPr>
        <w:spacing w:after="0" w:line="240" w:lineRule="auto"/>
        <w:rPr>
          <w:rFonts w:ascii="Times" w:eastAsia="Cambria" w:hAnsi="Times" w:cs="Times New Roman"/>
          <w:color w:val="000000"/>
          <w:sz w:val="24"/>
          <w:szCs w:val="24"/>
        </w:rPr>
      </w:pPr>
      <w:r w:rsidRPr="00610C05">
        <w:rPr>
          <w:rFonts w:ascii="Times" w:eastAsia="Cambria" w:hAnsi="Times" w:cs="Times New Roman"/>
          <w:color w:val="000000"/>
          <w:sz w:val="24"/>
          <w:szCs w:val="24"/>
        </w:rPr>
        <w:t>State Capitol</w:t>
      </w:r>
    </w:p>
    <w:p w14:paraId="272E6BD5" w14:textId="77777777" w:rsidR="00610C05" w:rsidRPr="00610C05" w:rsidRDefault="00610C05" w:rsidP="00610C05">
      <w:pPr>
        <w:spacing w:after="0" w:line="240" w:lineRule="auto"/>
        <w:rPr>
          <w:rFonts w:ascii="Times" w:eastAsia="Cambria" w:hAnsi="Times" w:cs="Helvetica"/>
          <w:color w:val="000000"/>
          <w:sz w:val="24"/>
          <w:szCs w:val="24"/>
        </w:rPr>
      </w:pPr>
      <w:r w:rsidRPr="00610C05">
        <w:rPr>
          <w:rFonts w:ascii="Times" w:eastAsia="Cambria" w:hAnsi="Times" w:cs="Times New Roman"/>
          <w:color w:val="000000"/>
          <w:sz w:val="24"/>
          <w:szCs w:val="24"/>
        </w:rPr>
        <w:t>Sacramento, CA 95814</w:t>
      </w:r>
    </w:p>
    <w:p w14:paraId="3AEBA3FE" w14:textId="77777777" w:rsidR="00610C05" w:rsidRPr="00610C05" w:rsidRDefault="00610C05" w:rsidP="00610C05">
      <w:pPr>
        <w:spacing w:line="240" w:lineRule="auto"/>
        <w:rPr>
          <w:rFonts w:ascii="Times" w:eastAsia="Cambria" w:hAnsi="Times" w:cs="Times New Roman"/>
          <w:color w:val="000000"/>
          <w:sz w:val="24"/>
          <w:szCs w:val="24"/>
        </w:rPr>
      </w:pPr>
    </w:p>
    <w:p w14:paraId="7CFF2A66" w14:textId="77777777" w:rsidR="00610C05" w:rsidRPr="00610C05" w:rsidRDefault="00610C05" w:rsidP="00610C05">
      <w:pPr>
        <w:rPr>
          <w:rFonts w:ascii="Times New Roman" w:eastAsia="Cambria" w:hAnsi="Times New Roman" w:cs="Times New Roman"/>
          <w:b/>
          <w:sz w:val="24"/>
          <w:szCs w:val="24"/>
        </w:rPr>
      </w:pPr>
      <w:r w:rsidRPr="00610C05">
        <w:rPr>
          <w:rFonts w:ascii="Times New Roman" w:eastAsia="Cambria" w:hAnsi="Times New Roman" w:cs="Times New Roman"/>
          <w:b/>
          <w:sz w:val="24"/>
          <w:szCs w:val="24"/>
        </w:rPr>
        <w:t xml:space="preserve">Re: AB </w:t>
      </w:r>
      <w:r>
        <w:rPr>
          <w:rFonts w:ascii="Times New Roman" w:eastAsia="Cambria" w:hAnsi="Times New Roman" w:cs="Times New Roman"/>
          <w:b/>
          <w:sz w:val="24"/>
          <w:szCs w:val="24"/>
        </w:rPr>
        <w:t>900</w:t>
      </w:r>
      <w:r w:rsidRPr="00610C05">
        <w:rPr>
          <w:rFonts w:ascii="Times New Roman" w:eastAsia="Cambria" w:hAnsi="Times New Roman" w:cs="Times New Roman"/>
          <w:b/>
          <w:sz w:val="24"/>
          <w:szCs w:val="24"/>
        </w:rPr>
        <w:t xml:space="preserve"> (Levine) – Request for Your Signature</w:t>
      </w:r>
    </w:p>
    <w:p w14:paraId="640A972B" w14:textId="77777777" w:rsidR="00610C05" w:rsidRPr="00610C05" w:rsidRDefault="00610C05" w:rsidP="00610C05">
      <w:pPr>
        <w:rPr>
          <w:rFonts w:ascii="Times New Roman" w:eastAsia="Cambria" w:hAnsi="Times New Roman" w:cs="Times New Roman"/>
          <w:sz w:val="24"/>
          <w:szCs w:val="24"/>
        </w:rPr>
      </w:pPr>
      <w:r w:rsidRPr="00610C05">
        <w:rPr>
          <w:rFonts w:ascii="Times New Roman" w:eastAsia="Cambria" w:hAnsi="Times New Roman" w:cs="Times New Roman"/>
          <w:sz w:val="24"/>
          <w:szCs w:val="24"/>
        </w:rPr>
        <w:t>Dear Governor Brown:</w:t>
      </w:r>
    </w:p>
    <w:p w14:paraId="0556403D" w14:textId="77777777" w:rsidR="00861303" w:rsidRPr="00861303" w:rsidRDefault="00610C05" w:rsidP="00610C05">
      <w:pPr>
        <w:widowControl w:val="0"/>
        <w:autoSpaceDE w:val="0"/>
        <w:autoSpaceDN w:val="0"/>
        <w:adjustRightInd w:val="0"/>
        <w:spacing w:after="240" w:line="240" w:lineRule="auto"/>
        <w:rPr>
          <w:rFonts w:ascii="Times New Roman" w:hAnsi="Times New Roman" w:cs="Times New Roman"/>
          <w:sz w:val="24"/>
          <w:szCs w:val="24"/>
        </w:rPr>
      </w:pPr>
      <w:r w:rsidRPr="00610C05">
        <w:rPr>
          <w:rFonts w:ascii="Times New Roman" w:eastAsia="Cambria" w:hAnsi="Times New Roman" w:cs="Times New Roman"/>
          <w:sz w:val="24"/>
          <w:szCs w:val="24"/>
        </w:rPr>
        <w:t xml:space="preserve">We respectfully request your signature of AB </w:t>
      </w:r>
      <w:r w:rsidR="00186CCC">
        <w:rPr>
          <w:rFonts w:ascii="Times New Roman" w:eastAsia="Cambria" w:hAnsi="Times New Roman" w:cs="Times New Roman"/>
          <w:sz w:val="24"/>
          <w:szCs w:val="24"/>
        </w:rPr>
        <w:t>900</w:t>
      </w:r>
      <w:r w:rsidRPr="00610C05">
        <w:rPr>
          <w:rFonts w:ascii="Times New Roman" w:eastAsia="Cambria" w:hAnsi="Times New Roman" w:cs="Times New Roman"/>
          <w:sz w:val="24"/>
          <w:szCs w:val="24"/>
        </w:rPr>
        <w:t xml:space="preserve"> (Levine), </w:t>
      </w:r>
      <w:r w:rsidR="00186CCC" w:rsidRPr="00186CCC">
        <w:rPr>
          <w:rFonts w:ascii="Times New Roman" w:eastAsia="Cambria" w:hAnsi="Times New Roman" w:cs="Times New Roman"/>
          <w:sz w:val="24"/>
          <w:szCs w:val="24"/>
        </w:rPr>
        <w:t>which will extend the jurisdiction of California Probate Courts to protect vulnerable unaccompanied and undocumented children.</w:t>
      </w:r>
      <w:r w:rsidR="00186CCC">
        <w:rPr>
          <w:rFonts w:ascii="Times New Roman" w:eastAsia="Cambria" w:hAnsi="Times New Roman" w:cs="Times New Roman"/>
          <w:sz w:val="24"/>
          <w:szCs w:val="24"/>
        </w:rPr>
        <w:t xml:space="preserve">  </w:t>
      </w:r>
      <w:r w:rsidR="00186CCC" w:rsidRPr="00610C05">
        <w:rPr>
          <w:rFonts w:ascii="Times New Roman" w:eastAsia="Cambria" w:hAnsi="Times New Roman" w:cs="Times New Roman"/>
          <w:i/>
          <w:sz w:val="24"/>
          <w:szCs w:val="24"/>
        </w:rPr>
        <w:t>[</w:t>
      </w:r>
      <w:r w:rsidR="00186CCC" w:rsidRPr="00610C05">
        <w:rPr>
          <w:rFonts w:ascii="Times New Roman" w:eastAsia="Cambria" w:hAnsi="Times New Roman" w:cs="Times New Roman"/>
          <w:i/>
          <w:sz w:val="24"/>
          <w:szCs w:val="24"/>
          <w:highlight w:val="yellow"/>
        </w:rPr>
        <w:t>Insert description of organization in support of bill.</w:t>
      </w:r>
      <w:r w:rsidR="00186CCC" w:rsidRPr="00610C05">
        <w:rPr>
          <w:rFonts w:ascii="Times New Roman" w:eastAsia="Cambria" w:hAnsi="Times New Roman" w:cs="Times New Roman"/>
          <w:i/>
          <w:sz w:val="24"/>
          <w:szCs w:val="24"/>
        </w:rPr>
        <w:t xml:space="preserve">]  </w:t>
      </w:r>
      <w:r w:rsidR="00861303">
        <w:rPr>
          <w:rFonts w:ascii="Times New Roman" w:hAnsi="Times New Roman" w:cs="Times New Roman"/>
          <w:sz w:val="24"/>
          <w:szCs w:val="24"/>
        </w:rPr>
        <w:t xml:space="preserve">We believe that this bill </w:t>
      </w:r>
      <w:r w:rsidR="00861303" w:rsidRPr="00292978">
        <w:rPr>
          <w:rFonts w:ascii="Times New Roman" w:hAnsi="Times New Roman" w:cs="Times New Roman"/>
          <w:sz w:val="24"/>
          <w:szCs w:val="24"/>
        </w:rPr>
        <w:t xml:space="preserve">will </w:t>
      </w:r>
      <w:r w:rsidR="00861303">
        <w:rPr>
          <w:rFonts w:ascii="Times New Roman" w:hAnsi="Times New Roman" w:cs="Times New Roman"/>
          <w:sz w:val="24"/>
          <w:szCs w:val="24"/>
        </w:rPr>
        <w:t>align state law with federal law and provide crucial protection for immigrant youth in California.</w:t>
      </w:r>
    </w:p>
    <w:p w14:paraId="58EB220D" w14:textId="0EA2A046" w:rsidR="00861303" w:rsidRDefault="00861303" w:rsidP="00861303">
      <w:pPr>
        <w:widowControl w:val="0"/>
        <w:autoSpaceDE w:val="0"/>
        <w:autoSpaceDN w:val="0"/>
        <w:adjustRightInd w:val="0"/>
        <w:spacing w:after="24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AB 900 will</w:t>
      </w:r>
      <w:r w:rsidRPr="00861303">
        <w:t xml:space="preserve"> </w:t>
      </w:r>
      <w:r w:rsidRPr="00861303">
        <w:rPr>
          <w:rFonts w:ascii="Times New Roman" w:eastAsia="Cambria" w:hAnsi="Times New Roman" w:cs="Times New Roman"/>
          <w:sz w:val="24"/>
          <w:szCs w:val="24"/>
        </w:rPr>
        <w:t xml:space="preserve">give probate courts jurisdiction to appoint guardians for youth ages 18 to 20 in connection with a petition to make findings regarding Special Immigrant Juvenile Status (SIJS), an important form of federal immigration relief for youth who have been abandoned, abused, or neglected by a parent.  There are two main reasons that this change in the law is needed. </w:t>
      </w:r>
      <w:r>
        <w:rPr>
          <w:rFonts w:ascii="Times New Roman" w:eastAsia="Cambria" w:hAnsi="Times New Roman" w:cs="Times New Roman"/>
          <w:sz w:val="24"/>
          <w:szCs w:val="24"/>
        </w:rPr>
        <w:t xml:space="preserve"> </w:t>
      </w:r>
      <w:r w:rsidRPr="00861303">
        <w:rPr>
          <w:rFonts w:ascii="Times New Roman" w:eastAsia="Cambria" w:hAnsi="Times New Roman" w:cs="Times New Roman"/>
          <w:sz w:val="24"/>
          <w:szCs w:val="24"/>
        </w:rPr>
        <w:t>First, many unaccompanied minors arriving to the United States have experienced high levels of trauma.  In fact, a 2013 UNHCR survey of unaccompanied children from Mexico, El Salvador, Honduras, and Guatemala, found that 58 percent were forcibly displaced because of harm they suffered or would face and which would indicate a need for international protection.  This study was completed prior to the 2014 “surge” of such children, who, based on anecdotal evidence, have experienced harm at even higher levels.  Extending jurisdiction so that older teens can have a legal guardian in the United States will give these children a fair shot at assimilating into life in the United States</w:t>
      </w:r>
      <w:r w:rsidR="006665E7">
        <w:rPr>
          <w:rFonts w:ascii="Times New Roman" w:eastAsia="Cambria" w:hAnsi="Times New Roman" w:cs="Times New Roman"/>
          <w:sz w:val="24"/>
          <w:szCs w:val="24"/>
        </w:rPr>
        <w:t>.</w:t>
      </w:r>
      <w:r w:rsidR="006665E7" w:rsidRPr="006665E7">
        <w:t xml:space="preserve"> </w:t>
      </w:r>
      <w:r w:rsidR="006665E7" w:rsidRPr="006665E7">
        <w:rPr>
          <w:rFonts w:ascii="Times New Roman" w:eastAsia="Cambria" w:hAnsi="Times New Roman" w:cs="Times New Roman"/>
          <w:sz w:val="24"/>
          <w:szCs w:val="24"/>
        </w:rPr>
        <w:t>A guardian is a vital safeguard because integration into a new society and culture is undeniably difficult and frightening, especially for those whose lives thus far have been marked by trauma, loss, and hardship.</w:t>
      </w:r>
    </w:p>
    <w:p w14:paraId="4F8627E9" w14:textId="695A0E09" w:rsidR="00861303" w:rsidRDefault="00861303" w:rsidP="00861303">
      <w:pPr>
        <w:widowControl w:val="0"/>
        <w:autoSpaceDE w:val="0"/>
        <w:autoSpaceDN w:val="0"/>
        <w:adjustRightInd w:val="0"/>
        <w:spacing w:after="240" w:line="240" w:lineRule="auto"/>
        <w:rPr>
          <w:rFonts w:ascii="Times New Roman" w:eastAsia="Cambria" w:hAnsi="Times New Roman" w:cs="Times New Roman"/>
          <w:sz w:val="24"/>
          <w:szCs w:val="24"/>
        </w:rPr>
      </w:pPr>
      <w:r w:rsidRPr="00861303">
        <w:rPr>
          <w:rFonts w:ascii="Times New Roman" w:eastAsia="Cambria" w:hAnsi="Times New Roman" w:cs="Times New Roman"/>
          <w:sz w:val="24"/>
          <w:szCs w:val="24"/>
        </w:rPr>
        <w:t>Second, this bill will increase access to S</w:t>
      </w:r>
      <w:r w:rsidR="00F410E2">
        <w:rPr>
          <w:rFonts w:ascii="Times New Roman" w:eastAsia="Cambria" w:hAnsi="Times New Roman" w:cs="Times New Roman"/>
          <w:sz w:val="24"/>
          <w:szCs w:val="24"/>
        </w:rPr>
        <w:t>IJS</w:t>
      </w:r>
      <w:r w:rsidRPr="00861303">
        <w:rPr>
          <w:rFonts w:ascii="Times New Roman" w:eastAsia="Cambria" w:hAnsi="Times New Roman" w:cs="Times New Roman"/>
          <w:sz w:val="24"/>
          <w:szCs w:val="24"/>
        </w:rPr>
        <w:t xml:space="preserve">, a form of humanitarian immigration relief for abandoned, abused or neglected immigrant youth.  To be eligible to even apply for SIJS with the federal government, a minor must first have findings from a state juvenile court of abuse, abandonment or neglect.  SB 873, </w:t>
      </w:r>
      <w:r>
        <w:rPr>
          <w:rFonts w:ascii="Times New Roman" w:eastAsia="Cambria" w:hAnsi="Times New Roman" w:cs="Times New Roman"/>
          <w:sz w:val="24"/>
          <w:szCs w:val="24"/>
        </w:rPr>
        <w:t xml:space="preserve">which you </w:t>
      </w:r>
      <w:r w:rsidRPr="00861303">
        <w:rPr>
          <w:rFonts w:ascii="Times New Roman" w:eastAsia="Cambria" w:hAnsi="Times New Roman" w:cs="Times New Roman"/>
          <w:sz w:val="24"/>
          <w:szCs w:val="24"/>
        </w:rPr>
        <w:t xml:space="preserve">signed into law on September 27, 2014, made clear that California courts can and should make these findings.  However, current California law provides that probate courts can only take and maintain jurisdiction of youths until the age of 18, while federal law allows children to apply for SIJS up until the age of 21.  This results in a misalignment between state and federal immigration laws that denies youth ages 18 to 20 access to SIJS.  </w:t>
      </w:r>
      <w:r w:rsidR="00F410E2">
        <w:rPr>
          <w:rFonts w:ascii="Times New Roman" w:eastAsia="Cambria" w:hAnsi="Times New Roman" w:cs="Times New Roman"/>
          <w:sz w:val="24"/>
          <w:szCs w:val="24"/>
        </w:rPr>
        <w:t>AB 900</w:t>
      </w:r>
      <w:r w:rsidRPr="00861303">
        <w:rPr>
          <w:rFonts w:ascii="Times New Roman" w:eastAsia="Cambria" w:hAnsi="Times New Roman" w:cs="Times New Roman"/>
          <w:sz w:val="24"/>
          <w:szCs w:val="24"/>
        </w:rPr>
        <w:t xml:space="preserve"> </w:t>
      </w:r>
      <w:bookmarkStart w:id="0" w:name="_GoBack"/>
      <w:bookmarkEnd w:id="0"/>
      <w:r w:rsidRPr="00861303">
        <w:rPr>
          <w:rFonts w:ascii="Times New Roman" w:eastAsia="Cambria" w:hAnsi="Times New Roman" w:cs="Times New Roman"/>
          <w:sz w:val="24"/>
          <w:szCs w:val="24"/>
        </w:rPr>
        <w:t>will align state law with federal law by providing our probate courts with jurisdiction over youth also petitioning for SIJS findings up until the age of 21.  Not only will extending jurisdiction allow these children to apply for legal status, it will also help meet the ultimate goals of SIJS, which are not merely to enable vulnerable children to remain here legally, but to stabilize their legal immigration situation so that they can overcome the abuse, abandonment, or neglect they have suffered through the support of the state court and legal guardian.</w:t>
      </w:r>
    </w:p>
    <w:p w14:paraId="68B5F1A8" w14:textId="77777777" w:rsidR="00861303" w:rsidRDefault="00861303" w:rsidP="00861303">
      <w:pPr>
        <w:widowControl w:val="0"/>
        <w:autoSpaceDE w:val="0"/>
        <w:autoSpaceDN w:val="0"/>
        <w:adjustRightInd w:val="0"/>
        <w:spacing w:after="240" w:line="240" w:lineRule="auto"/>
        <w:rPr>
          <w:rFonts w:ascii="Times New Roman" w:eastAsia="Cambria" w:hAnsi="Times New Roman" w:cs="Times New Roman"/>
          <w:sz w:val="24"/>
          <w:szCs w:val="24"/>
        </w:rPr>
      </w:pPr>
    </w:p>
    <w:p w14:paraId="270495F8" w14:textId="77777777" w:rsidR="00610C05" w:rsidRPr="00610C05" w:rsidRDefault="00610C05" w:rsidP="00861303">
      <w:pPr>
        <w:widowControl w:val="0"/>
        <w:autoSpaceDE w:val="0"/>
        <w:autoSpaceDN w:val="0"/>
        <w:adjustRightInd w:val="0"/>
        <w:spacing w:after="240" w:line="240" w:lineRule="auto"/>
        <w:rPr>
          <w:rFonts w:ascii="Times New Roman" w:eastAsia="Cambria" w:hAnsi="Times New Roman" w:cs="Times New Roman"/>
          <w:sz w:val="24"/>
          <w:szCs w:val="24"/>
        </w:rPr>
      </w:pPr>
      <w:r w:rsidRPr="00610C05">
        <w:rPr>
          <w:rFonts w:ascii="Times New Roman" w:eastAsia="Cambria" w:hAnsi="Times New Roman" w:cs="Times New Roman"/>
          <w:sz w:val="24"/>
          <w:szCs w:val="24"/>
        </w:rPr>
        <w:t xml:space="preserve">Particularly in light of the recent influx of unaccompanied immigrant children arriving to the United States, including more than 8,000 of whom were released to family members or other adults in the state of California in Fiscal Years 2014 and 2015 (to date), this bill is crucial to </w:t>
      </w:r>
      <w:r w:rsidR="00861303" w:rsidRPr="00861303">
        <w:rPr>
          <w:rFonts w:ascii="Times New Roman" w:eastAsia="Cambria" w:hAnsi="Times New Roman" w:cs="Times New Roman"/>
          <w:sz w:val="24"/>
          <w:szCs w:val="24"/>
        </w:rPr>
        <w:t>protecting vulnerable unaccompanied immigrant children in the state of California.  Further, it will facilitate their successful integration into and ultimate contribution to our larger community in cases where such youth are eligible for legal status through Special Immigrant Juvenile Status.  This bill will ultimately lead to safety and stability for immigrant children in California, principles that are highly valued by our state.</w:t>
      </w:r>
      <w:r w:rsidRPr="00610C05">
        <w:rPr>
          <w:rFonts w:ascii="Times New Roman" w:eastAsia="Cambria" w:hAnsi="Times New Roman" w:cs="Times New Roman"/>
          <w:sz w:val="24"/>
          <w:szCs w:val="24"/>
        </w:rPr>
        <w:t xml:space="preserve">  </w:t>
      </w:r>
    </w:p>
    <w:p w14:paraId="75FA200F" w14:textId="77777777" w:rsidR="00610C05" w:rsidRPr="00610C05" w:rsidRDefault="00610C05" w:rsidP="00610C05">
      <w:pPr>
        <w:widowControl w:val="0"/>
        <w:autoSpaceDE w:val="0"/>
        <w:autoSpaceDN w:val="0"/>
        <w:adjustRightInd w:val="0"/>
        <w:spacing w:after="240" w:line="240" w:lineRule="auto"/>
        <w:rPr>
          <w:rFonts w:ascii="Times New Roman" w:eastAsia="Cambria" w:hAnsi="Times New Roman" w:cs="Times New Roman"/>
          <w:sz w:val="24"/>
          <w:szCs w:val="24"/>
        </w:rPr>
      </w:pPr>
      <w:r w:rsidRPr="00610C05">
        <w:rPr>
          <w:rFonts w:ascii="Times New Roman" w:eastAsia="Cambria" w:hAnsi="Times New Roman" w:cs="Times New Roman"/>
          <w:sz w:val="24"/>
          <w:szCs w:val="24"/>
        </w:rPr>
        <w:t xml:space="preserve">We respectfully urge you to sign AB </w:t>
      </w:r>
      <w:r w:rsidR="00861303">
        <w:rPr>
          <w:rFonts w:ascii="Times New Roman" w:eastAsia="Cambria" w:hAnsi="Times New Roman" w:cs="Times New Roman"/>
          <w:sz w:val="24"/>
          <w:szCs w:val="24"/>
        </w:rPr>
        <w:t>900</w:t>
      </w:r>
      <w:r w:rsidRPr="00610C05">
        <w:rPr>
          <w:rFonts w:ascii="Times New Roman" w:eastAsia="Cambria" w:hAnsi="Times New Roman" w:cs="Times New Roman"/>
          <w:sz w:val="24"/>
          <w:szCs w:val="24"/>
        </w:rPr>
        <w:t xml:space="preserve"> into law. </w:t>
      </w:r>
    </w:p>
    <w:p w14:paraId="17ACDEE8" w14:textId="77777777" w:rsidR="00610C05" w:rsidRPr="00610C05" w:rsidRDefault="00610C05" w:rsidP="00610C05">
      <w:pPr>
        <w:rPr>
          <w:rFonts w:ascii="Times New Roman" w:eastAsia="Cambria" w:hAnsi="Times New Roman" w:cs="Times New Roman"/>
          <w:sz w:val="24"/>
          <w:szCs w:val="24"/>
        </w:rPr>
      </w:pPr>
    </w:p>
    <w:p w14:paraId="5DF01CB5" w14:textId="77777777" w:rsidR="00610C05" w:rsidRPr="00610C05" w:rsidRDefault="00610C05" w:rsidP="00610C05">
      <w:pPr>
        <w:spacing w:before="2" w:after="2"/>
        <w:ind w:left="4320" w:firstLine="720"/>
        <w:jc w:val="both"/>
        <w:rPr>
          <w:rFonts w:ascii="Times New Roman" w:eastAsia="Cambria" w:hAnsi="Times New Roman" w:cs="Times New Roman"/>
          <w:sz w:val="24"/>
          <w:szCs w:val="24"/>
        </w:rPr>
      </w:pPr>
      <w:r w:rsidRPr="00610C05">
        <w:rPr>
          <w:rFonts w:ascii="Times New Roman" w:eastAsia="Cambria" w:hAnsi="Times New Roman" w:cs="Times New Roman"/>
          <w:sz w:val="24"/>
          <w:szCs w:val="24"/>
        </w:rPr>
        <w:t>Sincerely,</w:t>
      </w:r>
    </w:p>
    <w:p w14:paraId="5F8A2EF5" w14:textId="77777777" w:rsidR="00610C05" w:rsidRPr="00610C05" w:rsidRDefault="00610C05" w:rsidP="00610C05">
      <w:pPr>
        <w:spacing w:before="100" w:beforeAutospacing="1" w:after="100" w:afterAutospacing="1"/>
        <w:ind w:left="5040"/>
        <w:rPr>
          <w:rFonts w:ascii="Times New Roman" w:eastAsia="Cambria" w:hAnsi="Times New Roman" w:cs="Times New Roman"/>
          <w:sz w:val="24"/>
          <w:szCs w:val="24"/>
        </w:rPr>
      </w:pPr>
    </w:p>
    <w:p w14:paraId="533859B9" w14:textId="77777777" w:rsidR="00610C05" w:rsidRPr="00610C05" w:rsidRDefault="00610C05" w:rsidP="00610C05">
      <w:pPr>
        <w:spacing w:after="0"/>
        <w:ind w:left="5040"/>
        <w:rPr>
          <w:rFonts w:ascii="Times New Roman" w:eastAsia="Cambria" w:hAnsi="Times New Roman" w:cs="Times New Roman"/>
          <w:sz w:val="24"/>
          <w:szCs w:val="24"/>
        </w:rPr>
      </w:pPr>
      <w:r w:rsidRPr="00610C05">
        <w:rPr>
          <w:rFonts w:ascii="Times New Roman" w:eastAsia="Cambria" w:hAnsi="Times New Roman" w:cs="Times New Roman"/>
          <w:sz w:val="24"/>
          <w:szCs w:val="24"/>
        </w:rPr>
        <w:t>[</w:t>
      </w:r>
      <w:r w:rsidRPr="00610C05">
        <w:rPr>
          <w:rFonts w:ascii="Times New Roman" w:eastAsia="Cambria" w:hAnsi="Times New Roman" w:cs="Times New Roman"/>
          <w:sz w:val="24"/>
          <w:szCs w:val="24"/>
          <w:highlight w:val="yellow"/>
        </w:rPr>
        <w:t>NAME</w:t>
      </w:r>
      <w:r w:rsidRPr="00610C05">
        <w:rPr>
          <w:rFonts w:ascii="Times New Roman" w:eastAsia="Cambria" w:hAnsi="Times New Roman" w:cs="Times New Roman"/>
          <w:sz w:val="24"/>
          <w:szCs w:val="24"/>
        </w:rPr>
        <w:t xml:space="preserve">] </w:t>
      </w:r>
    </w:p>
    <w:p w14:paraId="33D6FD8D" w14:textId="77777777" w:rsidR="00610C05" w:rsidRPr="00610C05" w:rsidRDefault="00610C05" w:rsidP="00610C05">
      <w:pPr>
        <w:spacing w:after="0"/>
        <w:ind w:left="5040"/>
        <w:rPr>
          <w:rFonts w:ascii="Times New Roman" w:eastAsia="Cambria" w:hAnsi="Times New Roman" w:cs="Times New Roman"/>
          <w:sz w:val="24"/>
          <w:szCs w:val="24"/>
        </w:rPr>
      </w:pPr>
      <w:r w:rsidRPr="00610C05">
        <w:rPr>
          <w:rFonts w:ascii="Times New Roman" w:eastAsia="Cambria" w:hAnsi="Times New Roman" w:cs="Times New Roman"/>
          <w:sz w:val="24"/>
          <w:szCs w:val="24"/>
        </w:rPr>
        <w:t>[</w:t>
      </w:r>
      <w:r w:rsidRPr="00610C05">
        <w:rPr>
          <w:rFonts w:ascii="Times New Roman" w:eastAsia="Cambria" w:hAnsi="Times New Roman" w:cs="Times New Roman"/>
          <w:sz w:val="24"/>
          <w:szCs w:val="24"/>
          <w:highlight w:val="yellow"/>
        </w:rPr>
        <w:t>TITLE</w:t>
      </w:r>
      <w:r w:rsidRPr="00610C05">
        <w:rPr>
          <w:rFonts w:ascii="Times New Roman" w:eastAsia="Cambria" w:hAnsi="Times New Roman" w:cs="Times New Roman"/>
          <w:sz w:val="24"/>
          <w:szCs w:val="24"/>
        </w:rPr>
        <w:t>]</w:t>
      </w:r>
    </w:p>
    <w:p w14:paraId="59C9E0EA" w14:textId="77777777" w:rsidR="00610C05" w:rsidRPr="00610C05" w:rsidRDefault="00610C05" w:rsidP="00610C05">
      <w:pPr>
        <w:spacing w:after="0"/>
        <w:ind w:left="5040"/>
        <w:rPr>
          <w:rFonts w:ascii="Times New Roman" w:eastAsia="Cambria" w:hAnsi="Times New Roman" w:cs="Times New Roman"/>
          <w:sz w:val="24"/>
          <w:szCs w:val="24"/>
        </w:rPr>
      </w:pPr>
      <w:r w:rsidRPr="00610C05">
        <w:rPr>
          <w:rFonts w:ascii="Times New Roman" w:eastAsia="Cambria" w:hAnsi="Times New Roman" w:cs="Times New Roman"/>
          <w:sz w:val="24"/>
          <w:szCs w:val="24"/>
        </w:rPr>
        <w:t>[</w:t>
      </w:r>
      <w:r w:rsidRPr="00610C05">
        <w:rPr>
          <w:rFonts w:ascii="Times New Roman" w:eastAsia="Cambria" w:hAnsi="Times New Roman" w:cs="Times New Roman"/>
          <w:sz w:val="24"/>
          <w:szCs w:val="24"/>
          <w:highlight w:val="yellow"/>
        </w:rPr>
        <w:t>ORGANIZATION</w:t>
      </w:r>
      <w:r w:rsidRPr="00610C05">
        <w:rPr>
          <w:rFonts w:ascii="Times New Roman" w:eastAsia="Cambria" w:hAnsi="Times New Roman" w:cs="Times New Roman"/>
          <w:sz w:val="24"/>
          <w:szCs w:val="24"/>
        </w:rPr>
        <w:t>]</w:t>
      </w:r>
    </w:p>
    <w:p w14:paraId="30C650EB" w14:textId="77777777" w:rsidR="00610C05" w:rsidRPr="00610C05" w:rsidRDefault="00610C05" w:rsidP="00610C05">
      <w:pPr>
        <w:spacing w:after="0"/>
        <w:jc w:val="both"/>
        <w:rPr>
          <w:rFonts w:ascii="Times New Roman" w:eastAsia="Cambria" w:hAnsi="Times New Roman" w:cs="Times New Roman"/>
          <w:sz w:val="24"/>
          <w:szCs w:val="24"/>
        </w:rPr>
      </w:pPr>
    </w:p>
    <w:p w14:paraId="431B0E07" w14:textId="77777777" w:rsidR="00610C05" w:rsidRPr="00610C05" w:rsidRDefault="00610C05" w:rsidP="00610C05">
      <w:pPr>
        <w:spacing w:after="0"/>
        <w:jc w:val="both"/>
        <w:rPr>
          <w:rFonts w:ascii="Times New Roman" w:eastAsia="Cambria" w:hAnsi="Times New Roman" w:cs="Times New Roman"/>
          <w:sz w:val="24"/>
          <w:szCs w:val="24"/>
        </w:rPr>
      </w:pPr>
    </w:p>
    <w:p w14:paraId="7FF60765" w14:textId="77777777" w:rsidR="00610C05" w:rsidRPr="00610C05" w:rsidRDefault="00610C05" w:rsidP="00610C05">
      <w:pPr>
        <w:spacing w:after="0"/>
        <w:jc w:val="both"/>
        <w:rPr>
          <w:rFonts w:ascii="Times New Roman" w:eastAsia="Cambria" w:hAnsi="Times New Roman" w:cs="Times New Roman"/>
          <w:sz w:val="24"/>
          <w:szCs w:val="24"/>
        </w:rPr>
      </w:pPr>
      <w:r w:rsidRPr="00610C05">
        <w:rPr>
          <w:rFonts w:ascii="Times New Roman" w:eastAsia="Cambria" w:hAnsi="Times New Roman" w:cs="Times New Roman"/>
          <w:sz w:val="24"/>
          <w:szCs w:val="24"/>
        </w:rPr>
        <w:t>cc:</w:t>
      </w:r>
      <w:r w:rsidRPr="00610C05">
        <w:rPr>
          <w:rFonts w:ascii="Times New Roman" w:eastAsia="Cambria" w:hAnsi="Times New Roman" w:cs="Times New Roman"/>
          <w:sz w:val="24"/>
          <w:szCs w:val="24"/>
        </w:rPr>
        <w:tab/>
        <w:t>Camille Wagner, Governor’s Office, Legislative Affairs Secretary</w:t>
      </w:r>
    </w:p>
    <w:p w14:paraId="1C869A44" w14:textId="77777777" w:rsidR="00610C05" w:rsidRPr="00610C05" w:rsidRDefault="00610C05" w:rsidP="00610C05">
      <w:pPr>
        <w:spacing w:after="0"/>
        <w:jc w:val="both"/>
        <w:rPr>
          <w:rFonts w:ascii="Times New Roman" w:eastAsia="Cambria" w:hAnsi="Times New Roman" w:cs="Times New Roman"/>
          <w:sz w:val="24"/>
          <w:szCs w:val="24"/>
        </w:rPr>
      </w:pPr>
      <w:r w:rsidRPr="00610C05">
        <w:rPr>
          <w:rFonts w:ascii="Times New Roman" w:eastAsia="Cambria" w:hAnsi="Times New Roman" w:cs="Times New Roman"/>
          <w:sz w:val="24"/>
          <w:szCs w:val="24"/>
        </w:rPr>
        <w:tab/>
        <w:t>June Clark, Governor’s Office, Deputy Legislative Secretary</w:t>
      </w:r>
      <w:r w:rsidRPr="00610C05">
        <w:rPr>
          <w:rFonts w:ascii="Times New Roman" w:eastAsia="Cambria" w:hAnsi="Times New Roman" w:cs="Times New Roman"/>
          <w:sz w:val="24"/>
          <w:szCs w:val="24"/>
        </w:rPr>
        <w:tab/>
      </w:r>
    </w:p>
    <w:p w14:paraId="72D8DDD2" w14:textId="77777777" w:rsidR="00610C05" w:rsidRPr="00610C05" w:rsidRDefault="00610C05" w:rsidP="00610C05">
      <w:pPr>
        <w:spacing w:after="0"/>
        <w:ind w:firstLine="720"/>
        <w:jc w:val="both"/>
        <w:rPr>
          <w:rFonts w:ascii="Times New Roman" w:eastAsia="Cambria" w:hAnsi="Times New Roman" w:cs="Times New Roman"/>
          <w:sz w:val="24"/>
          <w:szCs w:val="24"/>
        </w:rPr>
      </w:pPr>
      <w:proofErr w:type="spellStart"/>
      <w:r w:rsidRPr="00610C05">
        <w:rPr>
          <w:rFonts w:ascii="Times New Roman" w:eastAsia="Cambria" w:hAnsi="Times New Roman" w:cs="Times New Roman"/>
          <w:sz w:val="24"/>
          <w:szCs w:val="24"/>
        </w:rPr>
        <w:t>Assemblymember</w:t>
      </w:r>
      <w:proofErr w:type="spellEnd"/>
      <w:r w:rsidRPr="00610C05">
        <w:rPr>
          <w:rFonts w:ascii="Times New Roman" w:eastAsia="Cambria" w:hAnsi="Times New Roman" w:cs="Times New Roman"/>
          <w:sz w:val="24"/>
          <w:szCs w:val="24"/>
        </w:rPr>
        <w:t xml:space="preserve"> Marc Levine</w:t>
      </w:r>
    </w:p>
    <w:p w14:paraId="04C2A732" w14:textId="77777777" w:rsidR="00610C05" w:rsidRPr="00610C05" w:rsidRDefault="00610C05" w:rsidP="00610C05">
      <w:pPr>
        <w:spacing w:after="0"/>
        <w:jc w:val="both"/>
        <w:rPr>
          <w:rFonts w:ascii="Times New Roman" w:eastAsia="Cambria" w:hAnsi="Times New Roman" w:cs="Times New Roman"/>
          <w:sz w:val="24"/>
          <w:szCs w:val="24"/>
        </w:rPr>
      </w:pPr>
      <w:r w:rsidRPr="00610C05">
        <w:rPr>
          <w:rFonts w:ascii="Times New Roman" w:eastAsia="Cambria" w:hAnsi="Times New Roman" w:cs="Times New Roman"/>
          <w:sz w:val="24"/>
          <w:szCs w:val="24"/>
        </w:rPr>
        <w:tab/>
        <w:t xml:space="preserve"> </w:t>
      </w:r>
    </w:p>
    <w:p w14:paraId="3A94DDD7" w14:textId="77777777" w:rsidR="00610C05" w:rsidRPr="00610C05" w:rsidRDefault="00610C05" w:rsidP="00610C05">
      <w:pPr>
        <w:spacing w:after="0"/>
        <w:jc w:val="both"/>
        <w:rPr>
          <w:rFonts w:ascii="Times New Roman" w:eastAsia="Cambria" w:hAnsi="Times New Roman" w:cs="Times New Roman"/>
          <w:sz w:val="24"/>
          <w:szCs w:val="24"/>
        </w:rPr>
      </w:pPr>
      <w:r w:rsidRPr="00610C05">
        <w:rPr>
          <w:rFonts w:ascii="Times New Roman" w:eastAsia="Cambria" w:hAnsi="Times New Roman" w:cs="Times New Roman"/>
          <w:sz w:val="24"/>
          <w:szCs w:val="24"/>
        </w:rPr>
        <w:t xml:space="preserve">           </w:t>
      </w:r>
    </w:p>
    <w:p w14:paraId="7C0F4F2D" w14:textId="77777777" w:rsidR="00610C05" w:rsidRPr="00610C05" w:rsidRDefault="00610C05" w:rsidP="00610C05">
      <w:pPr>
        <w:rPr>
          <w:rFonts w:ascii="Times New Roman" w:eastAsia="Cambria" w:hAnsi="Times New Roman" w:cs="Times New Roman"/>
          <w:sz w:val="24"/>
          <w:szCs w:val="24"/>
        </w:rPr>
      </w:pPr>
    </w:p>
    <w:p w14:paraId="725D7BE3" w14:textId="77777777" w:rsidR="00610C05" w:rsidRPr="00610C05" w:rsidRDefault="00610C05" w:rsidP="00610C05">
      <w:pPr>
        <w:rPr>
          <w:rFonts w:ascii="Times New Roman" w:eastAsia="Cambria" w:hAnsi="Times New Roman" w:cs="Times New Roman"/>
          <w:sz w:val="24"/>
          <w:szCs w:val="24"/>
        </w:rPr>
      </w:pPr>
    </w:p>
    <w:p w14:paraId="0766AE20" w14:textId="77777777" w:rsidR="00610C05" w:rsidRPr="00610C05" w:rsidRDefault="00610C05" w:rsidP="00610C05">
      <w:pPr>
        <w:rPr>
          <w:rFonts w:ascii="Times New Roman" w:eastAsia="Cambria" w:hAnsi="Times New Roman" w:cs="Times New Roman"/>
          <w:sz w:val="24"/>
          <w:szCs w:val="24"/>
        </w:rPr>
      </w:pPr>
    </w:p>
    <w:p w14:paraId="0932C271" w14:textId="77777777" w:rsidR="00610C05" w:rsidRPr="00610C05" w:rsidRDefault="00610C05" w:rsidP="00610C05">
      <w:pPr>
        <w:rPr>
          <w:rFonts w:ascii="Times New Roman" w:eastAsia="Cambria" w:hAnsi="Times New Roman" w:cs="Times New Roman"/>
          <w:sz w:val="24"/>
          <w:szCs w:val="24"/>
        </w:rPr>
      </w:pPr>
    </w:p>
    <w:p w14:paraId="7B5A2118" w14:textId="77777777" w:rsidR="00610C05" w:rsidRPr="00610C05" w:rsidRDefault="00610C05" w:rsidP="00610C05">
      <w:pPr>
        <w:rPr>
          <w:rFonts w:ascii="Times New Roman" w:eastAsia="Cambria" w:hAnsi="Times New Roman" w:cs="Times New Roman"/>
          <w:sz w:val="24"/>
          <w:szCs w:val="24"/>
        </w:rPr>
      </w:pPr>
    </w:p>
    <w:p w14:paraId="4BB490D3" w14:textId="77777777" w:rsidR="00610C05" w:rsidRPr="00610C05" w:rsidRDefault="00610C05" w:rsidP="00610C05">
      <w:pPr>
        <w:rPr>
          <w:rFonts w:ascii="Cambria" w:eastAsia="Cambria" w:hAnsi="Cambria" w:cs="Times New Roman"/>
        </w:rPr>
      </w:pPr>
    </w:p>
    <w:p w14:paraId="6924D946" w14:textId="77777777" w:rsidR="00AA1261" w:rsidRDefault="00AA1261"/>
    <w:sectPr w:rsidR="00AA126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62F30" w14:textId="77777777" w:rsidR="004E244E" w:rsidRDefault="004E244E">
      <w:pPr>
        <w:spacing w:after="0" w:line="240" w:lineRule="auto"/>
      </w:pPr>
      <w:r>
        <w:separator/>
      </w:r>
    </w:p>
  </w:endnote>
  <w:endnote w:type="continuationSeparator" w:id="0">
    <w:p w14:paraId="780F9346" w14:textId="77777777" w:rsidR="004E244E" w:rsidRDefault="004E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F4C4" w14:textId="77777777" w:rsidR="00F85CB7" w:rsidRDefault="00861303" w:rsidP="00E17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9E1C3" w14:textId="77777777" w:rsidR="00F85CB7" w:rsidRDefault="004E244E" w:rsidP="00E173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48A0" w14:textId="77777777" w:rsidR="00F85CB7" w:rsidRDefault="00861303" w:rsidP="00E17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0E2">
      <w:rPr>
        <w:rStyle w:val="PageNumber"/>
        <w:noProof/>
      </w:rPr>
      <w:t>2</w:t>
    </w:r>
    <w:r>
      <w:rPr>
        <w:rStyle w:val="PageNumber"/>
      </w:rPr>
      <w:fldChar w:fldCharType="end"/>
    </w:r>
  </w:p>
  <w:p w14:paraId="22A7E197" w14:textId="77777777" w:rsidR="00F85CB7" w:rsidRDefault="004E244E" w:rsidP="00E173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5196" w14:textId="77777777" w:rsidR="004E244E" w:rsidRDefault="004E244E">
      <w:pPr>
        <w:spacing w:after="0" w:line="240" w:lineRule="auto"/>
      </w:pPr>
      <w:r>
        <w:separator/>
      </w:r>
    </w:p>
  </w:footnote>
  <w:footnote w:type="continuationSeparator" w:id="0">
    <w:p w14:paraId="2791E9CC" w14:textId="77777777" w:rsidR="004E244E" w:rsidRDefault="004E2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05"/>
    <w:rsid w:val="0005030C"/>
    <w:rsid w:val="00186CCC"/>
    <w:rsid w:val="004E244E"/>
    <w:rsid w:val="00610C05"/>
    <w:rsid w:val="006665E7"/>
    <w:rsid w:val="00861303"/>
    <w:rsid w:val="0096105C"/>
    <w:rsid w:val="00AA1261"/>
    <w:rsid w:val="00B17BB7"/>
    <w:rsid w:val="00C203D4"/>
    <w:rsid w:val="00EF7C82"/>
    <w:rsid w:val="00F4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1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10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0C05"/>
  </w:style>
  <w:style w:type="character" w:styleId="PageNumber">
    <w:name w:val="page number"/>
    <w:basedOn w:val="DefaultParagraphFont"/>
    <w:uiPriority w:val="99"/>
    <w:semiHidden/>
    <w:unhideWhenUsed/>
    <w:rsid w:val="0061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10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0C05"/>
  </w:style>
  <w:style w:type="character" w:styleId="PageNumber">
    <w:name w:val="page number"/>
    <w:basedOn w:val="DefaultParagraphFont"/>
    <w:uiPriority w:val="99"/>
    <w:semiHidden/>
    <w:unhideWhenUsed/>
    <w:rsid w:val="0061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Prandini</dc:creator>
  <cp:lastModifiedBy>Rachel Prandini</cp:lastModifiedBy>
  <cp:revision>4</cp:revision>
  <dcterms:created xsi:type="dcterms:W3CDTF">2015-09-08T18:10:00Z</dcterms:created>
  <dcterms:modified xsi:type="dcterms:W3CDTF">2015-09-08T19:51:00Z</dcterms:modified>
</cp:coreProperties>
</file>